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637F1" w14:textId="77777777" w:rsidR="007E24CE" w:rsidRPr="00172583" w:rsidRDefault="007E24CE" w:rsidP="007E24CE">
      <w:pPr>
        <w:rPr>
          <w:rFonts w:ascii="Helvetica" w:hAnsi="Helvetica"/>
          <w:b/>
          <w:bCs/>
          <w:sz w:val="22"/>
          <w:szCs w:val="22"/>
        </w:rPr>
      </w:pPr>
      <w:r w:rsidRPr="00A13B5F">
        <w:rPr>
          <w:rFonts w:ascii="Helvetica" w:hAnsi="Helvetica"/>
          <w:b/>
          <w:bCs/>
          <w:sz w:val="22"/>
          <w:szCs w:val="22"/>
        </w:rPr>
        <w:t xml:space="preserve">Tool </w:t>
      </w:r>
      <w:r>
        <w:rPr>
          <w:rFonts w:ascii="Helvetica" w:hAnsi="Helvetica"/>
          <w:b/>
          <w:bCs/>
          <w:sz w:val="22"/>
          <w:szCs w:val="22"/>
        </w:rPr>
        <w:t>4.1 BRAVE</w:t>
      </w:r>
      <w:r w:rsidRPr="00A13B5F">
        <w:rPr>
          <w:rFonts w:ascii="Helvetica" w:hAnsi="Helvetica"/>
          <w:b/>
          <w:bCs/>
          <w:sz w:val="22"/>
          <w:szCs w:val="22"/>
        </w:rPr>
        <w:t xml:space="preserve"> Innovation</w:t>
      </w:r>
    </w:p>
    <w:p w14:paraId="015CF6D1" w14:textId="77777777" w:rsidR="007E24CE" w:rsidRPr="001D5A46" w:rsidRDefault="007E24CE" w:rsidP="007E24CE">
      <w:pPr>
        <w:ind w:right="-270"/>
      </w:pPr>
      <w:r w:rsidRPr="001D5A46">
        <w:rPr>
          <w:b/>
        </w:rPr>
        <w:t>Environment</w:t>
      </w:r>
      <w:r w:rsidRPr="001D5A46">
        <w:tab/>
        <w:t>- Where to play? (Context)</w:t>
      </w:r>
    </w:p>
    <w:p w14:paraId="6675505E" w14:textId="77777777" w:rsidR="007E24CE" w:rsidRPr="001D5A46" w:rsidRDefault="007E24CE" w:rsidP="007E24CE">
      <w:pPr>
        <w:ind w:left="720"/>
      </w:pPr>
      <w:r w:rsidRPr="001D5A46">
        <w:t xml:space="preserve">Start with a shared understanding of your organization’s innovation needs. </w:t>
      </w:r>
    </w:p>
    <w:p w14:paraId="3D9918F1" w14:textId="77777777" w:rsidR="007E24CE" w:rsidRPr="001D5A46" w:rsidRDefault="007E24CE" w:rsidP="007E24CE">
      <w:pPr>
        <w:ind w:left="720"/>
      </w:pPr>
      <w:r w:rsidRPr="001D5A46">
        <w:t xml:space="preserve">Be clear on you need something new verses introducing existing inventions to your organization, market or the world. Think through the challenge you face. Do you seek revolutionary, disruptive, </w:t>
      </w:r>
      <w:r>
        <w:t>“</w:t>
      </w:r>
      <w:r w:rsidRPr="001D5A46">
        <w:t>LEAP</w:t>
      </w:r>
      <w:r>
        <w:t>”</w:t>
      </w:r>
      <w:r w:rsidRPr="001D5A46">
        <w:t xml:space="preserve"> innovation or merely evolutionary, incremental, sustaining core innovation?</w:t>
      </w:r>
    </w:p>
    <w:p w14:paraId="355E9EFB" w14:textId="77777777" w:rsidR="007E24CE" w:rsidRPr="001D5A46" w:rsidRDefault="007E24CE" w:rsidP="007E24CE">
      <w:pPr>
        <w:ind w:left="720"/>
      </w:pPr>
    </w:p>
    <w:p w14:paraId="0A05DD53" w14:textId="77777777" w:rsidR="007E24CE" w:rsidRPr="001D5A46" w:rsidRDefault="007E24CE" w:rsidP="007E24CE">
      <w:pPr>
        <w:ind w:left="720" w:right="-270"/>
      </w:pPr>
      <w:r w:rsidRPr="001D5A46">
        <w:t>The introduction of something new and useful – meaningfully unique (worth paying for)</w:t>
      </w:r>
    </w:p>
    <w:p w14:paraId="1E088056" w14:textId="77777777" w:rsidR="007E24CE" w:rsidRPr="001D5A46" w:rsidRDefault="007E24CE" w:rsidP="007E24CE">
      <w:pPr>
        <w:ind w:left="720" w:right="-270"/>
      </w:pPr>
      <w:r w:rsidRPr="001D5A46">
        <w:t>Revolutionary/disruptive/LEAP, evolutionary/incremental &amp; sustaining/core</w:t>
      </w:r>
    </w:p>
    <w:p w14:paraId="47302C26" w14:textId="77777777" w:rsidR="007E24CE" w:rsidRPr="001D5A46" w:rsidRDefault="007E24CE" w:rsidP="007E24CE">
      <w:pPr>
        <w:ind w:right="-270"/>
      </w:pPr>
      <w:r w:rsidRPr="001D5A46">
        <w:rPr>
          <w:b/>
        </w:rPr>
        <w:t>Values</w:t>
      </w:r>
      <w:r w:rsidRPr="001D5A46">
        <w:tab/>
        <w:t xml:space="preserve"> - What matters and why? (Purpose)</w:t>
      </w:r>
    </w:p>
    <w:p w14:paraId="1E1A7D88" w14:textId="77777777" w:rsidR="007E24CE" w:rsidRPr="001D5A46" w:rsidRDefault="007E24CE" w:rsidP="007E24CE">
      <w:pPr>
        <w:ind w:left="720"/>
      </w:pPr>
      <w:r w:rsidRPr="001D5A46">
        <w:t>Reconfirm organization’s mission, vision and guiding principles to guide everything else you do.</w:t>
      </w:r>
    </w:p>
    <w:p w14:paraId="794E8812" w14:textId="77777777" w:rsidR="007E24CE" w:rsidRPr="001D5A46" w:rsidRDefault="007E24CE" w:rsidP="007E24CE">
      <w:pPr>
        <w:ind w:left="720" w:right="-270"/>
      </w:pPr>
      <w:r w:rsidRPr="001D5A46">
        <w:t>In line with overall mission, vision, values</w:t>
      </w:r>
    </w:p>
    <w:p w14:paraId="54C7072F" w14:textId="77777777" w:rsidR="007E24CE" w:rsidRPr="001D5A46" w:rsidRDefault="007E24CE" w:rsidP="007E24CE">
      <w:pPr>
        <w:ind w:right="-270"/>
      </w:pPr>
      <w:r w:rsidRPr="001D5A46">
        <w:rPr>
          <w:b/>
        </w:rPr>
        <w:t>Attitudes</w:t>
      </w:r>
      <w:r w:rsidRPr="001D5A46">
        <w:t xml:space="preserve"> - How to win? (Choices)</w:t>
      </w:r>
    </w:p>
    <w:p w14:paraId="726B7E99" w14:textId="77777777" w:rsidR="007E24CE" w:rsidRPr="001D5A46" w:rsidRDefault="007E24CE" w:rsidP="007E24CE">
      <w:pPr>
        <w:ind w:left="720"/>
      </w:pPr>
      <w:r w:rsidRPr="001D5A46">
        <w:t>Aim your efforts at business concepts and models and not just product and service inventions and improvements. There’s more value in strategic innovation across the entire value chain than in one-off efforts. Look across products, processes, services, technologies and business models. Make sure you’re leading in a way that inspires and enables innovation.</w:t>
      </w:r>
    </w:p>
    <w:p w14:paraId="20E49C56" w14:textId="77777777" w:rsidR="007E24CE" w:rsidRPr="001D5A46" w:rsidRDefault="007E24CE" w:rsidP="007E24CE">
      <w:pPr>
        <w:ind w:left="720" w:right="-270"/>
      </w:pPr>
      <w:r w:rsidRPr="001D5A46">
        <w:t>Products, processes, services, technologies and business model</w:t>
      </w:r>
    </w:p>
    <w:p w14:paraId="7D4E4051" w14:textId="77777777" w:rsidR="007E24CE" w:rsidRPr="001D5A46" w:rsidRDefault="007E24CE" w:rsidP="007E24CE">
      <w:pPr>
        <w:ind w:right="-270"/>
      </w:pPr>
      <w:r w:rsidRPr="001D5A46">
        <w:rPr>
          <w:b/>
        </w:rPr>
        <w:t>Relationships</w:t>
      </w:r>
      <w:r w:rsidRPr="001D5A46">
        <w:tab/>
        <w:t>- How to connect? (Communication)</w:t>
      </w:r>
    </w:p>
    <w:p w14:paraId="3E0662A8" w14:textId="77777777" w:rsidR="007E24CE" w:rsidRDefault="007E24CE" w:rsidP="007E24CE">
      <w:pPr>
        <w:ind w:left="720"/>
      </w:pPr>
      <w:r>
        <w:t>“</w:t>
      </w:r>
      <w:r w:rsidRPr="001D5A46">
        <w:t>Unleash the talents and passions of the many from the stranglehold of the few</w:t>
      </w:r>
      <w:r>
        <w:t>”</w:t>
      </w:r>
      <w:r w:rsidRPr="001D5A46">
        <w:t>. (</w:t>
      </w:r>
      <w:commentRangeStart w:id="0"/>
      <w:r w:rsidRPr="001D5A46">
        <w:t>Linda Hill</w:t>
      </w:r>
      <w:commentRangeEnd w:id="0"/>
      <w:r>
        <w:rPr>
          <w:rStyle w:val="CommentReference"/>
        </w:rPr>
        <w:commentReference w:id="0"/>
      </w:r>
      <w:r w:rsidRPr="001D5A46">
        <w:t>)</w:t>
      </w:r>
    </w:p>
    <w:p w14:paraId="16038AFE" w14:textId="77777777" w:rsidR="007E24CE" w:rsidRDefault="007E24CE" w:rsidP="007E24CE">
      <w:pPr>
        <w:ind w:left="720"/>
      </w:pPr>
      <w:r w:rsidRPr="001D5A46">
        <w:t xml:space="preserve">Give people permission to explore </w:t>
      </w:r>
      <w:r>
        <w:t>“</w:t>
      </w:r>
      <w:r w:rsidRPr="001D5A46">
        <w:t>in the friction zone</w:t>
      </w:r>
      <w:r>
        <w:t>”</w:t>
      </w:r>
      <w:r w:rsidRPr="001D5A46">
        <w:t xml:space="preserve"> (Will Travis)</w:t>
      </w:r>
    </w:p>
    <w:p w14:paraId="20F80273" w14:textId="77777777" w:rsidR="007E24CE" w:rsidRDefault="007E24CE" w:rsidP="007E24CE">
      <w:pPr>
        <w:ind w:left="720"/>
      </w:pPr>
      <w:r w:rsidRPr="001D5A46">
        <w:t>Give people new stimuli to prompt new thinking – explore, experience, experiment. (Doug Hall)</w:t>
      </w:r>
    </w:p>
    <w:p w14:paraId="6582B6E3" w14:textId="77777777" w:rsidR="007E24CE" w:rsidRPr="001D5A46" w:rsidRDefault="007E24CE" w:rsidP="007E24CE">
      <w:pPr>
        <w:ind w:left="720"/>
      </w:pPr>
      <w:r w:rsidRPr="001D5A46">
        <w:lastRenderedPageBreak/>
        <w:t xml:space="preserve">Look at jobs to be done, domains, and innovation architecture. Manage constraints while moving from idea to business concept. </w:t>
      </w:r>
    </w:p>
    <w:p w14:paraId="62AF1CBF" w14:textId="77777777" w:rsidR="007E24CE" w:rsidRPr="001D5A46" w:rsidRDefault="007E24CE" w:rsidP="007E24CE">
      <w:pPr>
        <w:ind w:right="-270"/>
      </w:pPr>
      <w:r w:rsidRPr="001D5A46">
        <w:rPr>
          <w:b/>
        </w:rPr>
        <w:t>Behaviors</w:t>
      </w:r>
      <w:r w:rsidRPr="001D5A46">
        <w:t xml:space="preserve"> - What impact? (Implementation)</w:t>
      </w:r>
    </w:p>
    <w:p w14:paraId="72EEB602" w14:textId="77777777" w:rsidR="007E24CE" w:rsidRPr="00172583" w:rsidRDefault="007E24CE" w:rsidP="007E24CE">
      <w:pPr>
        <w:ind w:left="720"/>
      </w:pPr>
      <w:r w:rsidRPr="001D5A46">
        <w:t>Innovation is inherently messy. Bring some order to the chaos with a define – discover/create – develop/iterate - assess - implement and scale approach combining IDEO’s Human-Centered Design, BAC’s Scratch and Doug Hall’s Innovation Engineering System approaches:</w:t>
      </w:r>
    </w:p>
    <w:p w14:paraId="4AC956C6" w14:textId="77777777" w:rsidR="007E24CE" w:rsidRPr="001D5A46" w:rsidRDefault="007E24CE" w:rsidP="007E24CE">
      <w:pPr>
        <w:rPr>
          <w:b/>
          <w:bCs/>
        </w:rPr>
      </w:pPr>
      <w:r>
        <w:rPr>
          <w:b/>
          <w:bCs/>
        </w:rPr>
        <w:br w:type="page"/>
      </w:r>
      <w:r w:rsidRPr="001D5A46">
        <w:rPr>
          <w:b/>
          <w:bCs/>
        </w:rPr>
        <w:lastRenderedPageBreak/>
        <w:t>Define</w:t>
      </w:r>
    </w:p>
    <w:p w14:paraId="2912C113" w14:textId="77777777" w:rsidR="007E24CE" w:rsidRPr="00172583" w:rsidRDefault="007E24CE" w:rsidP="007E24CE">
      <w:pPr>
        <w:numPr>
          <w:ilvl w:val="0"/>
          <w:numId w:val="3"/>
        </w:numPr>
        <w:spacing w:before="0" w:beforeAutospacing="0" w:after="0" w:afterAutospacing="0"/>
        <w:rPr>
          <w:bCs/>
        </w:rPr>
      </w:pPr>
      <w:r w:rsidRPr="001D5A46">
        <w:rPr>
          <w:bCs/>
        </w:rPr>
        <w:t xml:space="preserve">Define what you’re looking for and then use Hall’s Blue Cards to charter teams. These lay out your purpose, what you see as the </w:t>
      </w:r>
      <w:r>
        <w:rPr>
          <w:bCs/>
        </w:rPr>
        <w:t>“</w:t>
      </w:r>
      <w:r w:rsidRPr="001D5A46">
        <w:rPr>
          <w:bCs/>
        </w:rPr>
        <w:t>very important</w:t>
      </w:r>
      <w:r>
        <w:rPr>
          <w:bCs/>
        </w:rPr>
        <w:t>”</w:t>
      </w:r>
      <w:r w:rsidRPr="001D5A46">
        <w:rPr>
          <w:bCs/>
        </w:rPr>
        <w:t xml:space="preserve"> opportunity or system improvement, clarity on whether you’re looking for </w:t>
      </w:r>
      <w:r>
        <w:rPr>
          <w:bCs/>
        </w:rPr>
        <w:t>“</w:t>
      </w:r>
      <w:r w:rsidRPr="001D5A46">
        <w:rPr>
          <w:bCs/>
        </w:rPr>
        <w:t>LEAP</w:t>
      </w:r>
      <w:r>
        <w:rPr>
          <w:bCs/>
        </w:rPr>
        <w:t>”</w:t>
      </w:r>
      <w:r w:rsidRPr="001D5A46">
        <w:rPr>
          <w:bCs/>
        </w:rPr>
        <w:t xml:space="preserve"> or </w:t>
      </w:r>
      <w:r>
        <w:rPr>
          <w:bCs/>
        </w:rPr>
        <w:t>“</w:t>
      </w:r>
      <w:r w:rsidRPr="001D5A46">
        <w:rPr>
          <w:bCs/>
        </w:rPr>
        <w:t>core</w:t>
      </w:r>
      <w:r>
        <w:rPr>
          <w:bCs/>
        </w:rPr>
        <w:t>”</w:t>
      </w:r>
      <w:r w:rsidRPr="001D5A46">
        <w:rPr>
          <w:bCs/>
        </w:rPr>
        <w:t xml:space="preserve"> innovation on a long-term strategic or project-specific basis, whether this applies to the entire organization or a specific division or department, your name for the effort, a narrative describing how you got here, the strategic mission, strategic exclusions (barriers), tactical constraints (like design, time, resources, investment, regulation,) areas for project exploration or long-term innovation.</w:t>
      </w:r>
    </w:p>
    <w:p w14:paraId="4F85B2E5" w14:textId="77777777" w:rsidR="007E24CE" w:rsidRPr="001D5A46" w:rsidRDefault="007E24CE" w:rsidP="007E24CE">
      <w:pPr>
        <w:rPr>
          <w:b/>
          <w:bCs/>
        </w:rPr>
      </w:pPr>
      <w:r w:rsidRPr="001D5A46">
        <w:rPr>
          <w:b/>
          <w:bCs/>
        </w:rPr>
        <w:t>Discover/Create</w:t>
      </w:r>
    </w:p>
    <w:p w14:paraId="572CCF7C" w14:textId="77777777" w:rsidR="007E24CE" w:rsidRPr="001D5A46" w:rsidRDefault="007E24CE" w:rsidP="007E24CE">
      <w:pPr>
        <w:numPr>
          <w:ilvl w:val="0"/>
          <w:numId w:val="1"/>
        </w:numPr>
        <w:spacing w:before="0" w:beforeAutospacing="0" w:after="0" w:afterAutospacing="0"/>
      </w:pPr>
      <w:r w:rsidRPr="001D5A46">
        <w:t>Prepare by learning, listening, observing patterns of behavior, points of pain and inconvenience to gain insights across five dimensions: 1) Customer insights, 2) Market discontinuities, 3) Competencies and strategic assets, 4) Industry orthodoxies, 5) Seeing and mapping white space.</w:t>
      </w:r>
    </w:p>
    <w:p w14:paraId="6D20AF25" w14:textId="77777777" w:rsidR="007E24CE" w:rsidRPr="001D5A46" w:rsidRDefault="007E24CE" w:rsidP="007E24CE">
      <w:pPr>
        <w:numPr>
          <w:ilvl w:val="0"/>
          <w:numId w:val="1"/>
        </w:numPr>
        <w:spacing w:before="0" w:beforeAutospacing="0" w:after="0" w:afterAutospacing="0"/>
      </w:pPr>
      <w:r w:rsidRPr="001D5A46">
        <w:t xml:space="preserve">Generate ideas - with champions to carry them through and the right level of innovation for each initiative: 1) Acquisitions (like </w:t>
      </w:r>
      <w:proofErr w:type="spellStart"/>
      <w:r w:rsidRPr="001D5A46">
        <w:t>Ebay</w:t>
      </w:r>
      <w:proofErr w:type="spellEnd"/>
      <w:r w:rsidRPr="001D5A46">
        <w:t xml:space="preserve"> acquiring PayPal,) 2) Sister companies (like Amazon keeping Zappos in the family but separate,) 3) Separate divisions (like Disney’s Imagineering or Procter &amp; Gamble’s Miami Valley Labs,) 4) </w:t>
      </w:r>
      <w:commentRangeStart w:id="1"/>
      <w:r w:rsidRPr="001D5A46">
        <w:t xml:space="preserve">Skunk works </w:t>
      </w:r>
      <w:commentRangeEnd w:id="1"/>
      <w:r>
        <w:rPr>
          <w:rStyle w:val="CommentReference"/>
        </w:rPr>
        <w:commentReference w:id="1"/>
      </w:r>
      <w:r w:rsidRPr="001D5A46">
        <w:t>(like Lockheed’s Skunk Works,) 5) Giving all specific amounts of time to innovate (like 3M and Google do,) 6) Special circumstances (like Hack-a-thons at Facebook and others,) 7) Not for us (like Dom Perignon.)</w:t>
      </w:r>
    </w:p>
    <w:p w14:paraId="19EC1C40" w14:textId="77777777" w:rsidR="007E24CE" w:rsidRPr="001D5A46" w:rsidRDefault="007E24CE" w:rsidP="007E24CE">
      <w:pPr>
        <w:numPr>
          <w:ilvl w:val="0"/>
          <w:numId w:val="1"/>
        </w:numPr>
        <w:spacing w:before="0" w:beforeAutospacing="0" w:after="0" w:afterAutospacing="0"/>
        <w:rPr>
          <w:bCs/>
        </w:rPr>
      </w:pPr>
      <w:r w:rsidRPr="001D5A46">
        <w:t xml:space="preserve">Use Hall’s Yellow Cards to capture </w:t>
      </w:r>
      <w:r w:rsidRPr="001D5A46">
        <w:rPr>
          <w:bCs/>
        </w:rPr>
        <w:t>idea headlines, customer/stakeholder, problem, promise, proof, price/cost, raw math, death threats (to the idea), passion (why we care.) They clarify whether the idea addresses a LEAP or Core opportunity or system in line with the Blue Card used to charter the group.</w:t>
      </w:r>
    </w:p>
    <w:p w14:paraId="120475D4" w14:textId="77777777" w:rsidR="007E24CE" w:rsidRPr="001D5A46" w:rsidRDefault="007E24CE" w:rsidP="007E24CE">
      <w:pPr>
        <w:numPr>
          <w:ilvl w:val="0"/>
          <w:numId w:val="1"/>
        </w:numPr>
        <w:spacing w:before="0" w:beforeAutospacing="0" w:after="0" w:afterAutospacing="0"/>
      </w:pPr>
      <w:r w:rsidRPr="001D5A46">
        <w:t xml:space="preserve">This is the time for what Linda Hill calls </w:t>
      </w:r>
      <w:r>
        <w:t>“</w:t>
      </w:r>
      <w:r w:rsidRPr="001D5A46">
        <w:t>Creative Abrasion</w:t>
      </w:r>
      <w:r>
        <w:t>”</w:t>
      </w:r>
      <w:r w:rsidRPr="001D5A46">
        <w:t xml:space="preserve"> or collaborative problem-solving to co-create ideas.</w:t>
      </w:r>
    </w:p>
    <w:p w14:paraId="502910CB" w14:textId="77777777" w:rsidR="007E24CE" w:rsidRPr="001D5A46" w:rsidRDefault="007E24CE" w:rsidP="007E24CE">
      <w:pPr>
        <w:numPr>
          <w:ilvl w:val="0"/>
          <w:numId w:val="1"/>
        </w:numPr>
        <w:spacing w:before="0" w:beforeAutospacing="0" w:after="0" w:afterAutospacing="0"/>
      </w:pPr>
      <w:r w:rsidRPr="001D5A46">
        <w:t>Develop minimum viable products/rapid prototypes.</w:t>
      </w:r>
    </w:p>
    <w:p w14:paraId="52762039" w14:textId="77777777" w:rsidR="007E24CE" w:rsidRPr="001D5A46" w:rsidRDefault="007E24CE" w:rsidP="007E24CE">
      <w:r w:rsidRPr="001D5A46">
        <w:rPr>
          <w:b/>
          <w:bCs/>
        </w:rPr>
        <w:t>Develop/Iterate</w:t>
      </w:r>
    </w:p>
    <w:p w14:paraId="18BF1ACD" w14:textId="77777777" w:rsidR="007E24CE" w:rsidRPr="001D5A46" w:rsidRDefault="007E24CE" w:rsidP="007E24CE">
      <w:pPr>
        <w:numPr>
          <w:ilvl w:val="0"/>
          <w:numId w:val="2"/>
        </w:numPr>
        <w:spacing w:before="0" w:beforeAutospacing="0" w:after="0" w:afterAutospacing="0"/>
      </w:pPr>
      <w:r w:rsidRPr="001D5A46">
        <w:t>Get responses from different users, peers, others.</w:t>
      </w:r>
    </w:p>
    <w:p w14:paraId="7673FA1E" w14:textId="77777777" w:rsidR="007E24CE" w:rsidRPr="001D5A46" w:rsidRDefault="007E24CE" w:rsidP="007E24CE">
      <w:pPr>
        <w:numPr>
          <w:ilvl w:val="0"/>
          <w:numId w:val="2"/>
        </w:numPr>
        <w:spacing w:before="0" w:beforeAutospacing="0" w:after="0" w:afterAutospacing="0"/>
      </w:pPr>
      <w:r w:rsidRPr="001D5A46">
        <w:t xml:space="preserve">Modify and test again with what Hill calls </w:t>
      </w:r>
      <w:r>
        <w:t>“</w:t>
      </w:r>
      <w:r w:rsidRPr="001D5A46">
        <w:t>Creative Agility</w:t>
      </w:r>
      <w:r>
        <w:t>”</w:t>
      </w:r>
      <w:r w:rsidRPr="001D5A46">
        <w:t xml:space="preserve"> or discovery-driven learning/testing.</w:t>
      </w:r>
    </w:p>
    <w:p w14:paraId="5A4F5452" w14:textId="77777777" w:rsidR="007E24CE" w:rsidRPr="001D5A46" w:rsidRDefault="007E24CE" w:rsidP="007E24CE">
      <w:pPr>
        <w:numPr>
          <w:ilvl w:val="0"/>
          <w:numId w:val="2"/>
        </w:numPr>
        <w:spacing w:before="0" w:beforeAutospacing="0" w:after="0" w:afterAutospacing="0"/>
      </w:pPr>
      <w:r w:rsidRPr="001D5A46">
        <w:t>Make sure to iterate your process as well in Plan – Do – Study – Act cycles.</w:t>
      </w:r>
    </w:p>
    <w:p w14:paraId="3062BEB5" w14:textId="77777777" w:rsidR="007E24CE" w:rsidRPr="001D5A46" w:rsidRDefault="007E24CE" w:rsidP="007E24CE">
      <w:pPr>
        <w:rPr>
          <w:b/>
        </w:rPr>
      </w:pPr>
      <w:r w:rsidRPr="001D5A46">
        <w:rPr>
          <w:b/>
        </w:rPr>
        <w:t>Analyze</w:t>
      </w:r>
    </w:p>
    <w:p w14:paraId="573AF554" w14:textId="77777777" w:rsidR="007E24CE" w:rsidRPr="001D5A46" w:rsidRDefault="007E24CE" w:rsidP="007E24CE">
      <w:pPr>
        <w:numPr>
          <w:ilvl w:val="0"/>
          <w:numId w:val="2"/>
        </w:numPr>
        <w:spacing w:before="0" w:beforeAutospacing="0" w:after="0" w:afterAutospacing="0"/>
      </w:pPr>
      <w:r w:rsidRPr="001D5A46">
        <w:t xml:space="preserve">Analyze, filter and decipher those responses as part of what Hill calls </w:t>
      </w:r>
      <w:r>
        <w:t>“</w:t>
      </w:r>
      <w:r w:rsidRPr="001D5A46">
        <w:t>Creative Resolution</w:t>
      </w:r>
      <w:r>
        <w:t>”</w:t>
      </w:r>
      <w:r w:rsidRPr="001D5A46">
        <w:t xml:space="preserve"> or integrated decision-making and then</w:t>
      </w:r>
    </w:p>
    <w:p w14:paraId="0BE26D9D" w14:textId="77777777" w:rsidR="007E24CE" w:rsidRPr="001D5A46" w:rsidRDefault="007E24CE" w:rsidP="007E24CE"/>
    <w:p w14:paraId="0893C833" w14:textId="77777777" w:rsidR="007E24CE" w:rsidRPr="001D5A46" w:rsidRDefault="007E24CE" w:rsidP="007E24CE">
      <w:r w:rsidRPr="001D5A46">
        <w:rPr>
          <w:b/>
        </w:rPr>
        <w:t>Deliver/Implement and scale</w:t>
      </w:r>
      <w:r w:rsidRPr="001D5A46">
        <w:t xml:space="preserve"> across products, processes, services, technologies and business models through your point of inflection.</w:t>
      </w:r>
    </w:p>
    <w:p w14:paraId="28740DCB" w14:textId="77777777" w:rsidR="007E24CE" w:rsidRPr="001D5A46" w:rsidRDefault="007E24CE" w:rsidP="007E24CE">
      <w:pPr>
        <w:numPr>
          <w:ilvl w:val="0"/>
          <w:numId w:val="2"/>
        </w:numPr>
        <w:spacing w:before="0" w:beforeAutospacing="0" w:after="0" w:afterAutospacing="0"/>
      </w:pPr>
      <w:r w:rsidRPr="001D5A46">
        <w:t>A key part of your implementation will be locking in on the innovation positioning so all understand:</w:t>
      </w:r>
    </w:p>
    <w:p w14:paraId="0741E03E" w14:textId="77777777" w:rsidR="007E24CE" w:rsidRPr="001D5A46" w:rsidRDefault="007E24CE" w:rsidP="007E24CE">
      <w:pPr>
        <w:numPr>
          <w:ilvl w:val="1"/>
          <w:numId w:val="2"/>
        </w:numPr>
        <w:spacing w:before="0" w:beforeAutospacing="0" w:after="0" w:afterAutospacing="0"/>
        <w:rPr>
          <w:bCs/>
        </w:rPr>
      </w:pPr>
      <w:r w:rsidRPr="001D5A46">
        <w:rPr>
          <w:bCs/>
        </w:rPr>
        <w:t>Customer and problem (think target)</w:t>
      </w:r>
    </w:p>
    <w:p w14:paraId="0544668B" w14:textId="77777777" w:rsidR="007E24CE" w:rsidRPr="001D5A46" w:rsidRDefault="007E24CE" w:rsidP="007E24CE">
      <w:pPr>
        <w:numPr>
          <w:ilvl w:val="1"/>
          <w:numId w:val="2"/>
        </w:numPr>
        <w:spacing w:before="0" w:beforeAutospacing="0" w:after="0" w:afterAutospacing="0"/>
        <w:rPr>
          <w:bCs/>
        </w:rPr>
      </w:pPr>
      <w:r w:rsidRPr="001D5A46">
        <w:rPr>
          <w:bCs/>
        </w:rPr>
        <w:t>Customer promise (think benefit)</w:t>
      </w:r>
    </w:p>
    <w:p w14:paraId="2C1EA8EE" w14:textId="77777777" w:rsidR="007E24CE" w:rsidRPr="001D5A46" w:rsidRDefault="007E24CE" w:rsidP="007E24CE">
      <w:pPr>
        <w:numPr>
          <w:ilvl w:val="1"/>
          <w:numId w:val="2"/>
        </w:numPr>
        <w:spacing w:before="0" w:beforeAutospacing="0" w:after="0" w:afterAutospacing="0"/>
        <w:rPr>
          <w:bCs/>
        </w:rPr>
      </w:pPr>
      <w:r w:rsidRPr="001D5A46">
        <w:rPr>
          <w:bCs/>
        </w:rPr>
        <w:t>Product/Service/System proof (think reason to believe)</w:t>
      </w:r>
    </w:p>
    <w:p w14:paraId="2F438269" w14:textId="77777777" w:rsidR="007E24CE" w:rsidRPr="00172583" w:rsidRDefault="007E24CE" w:rsidP="007E24CE">
      <w:pPr>
        <w:numPr>
          <w:ilvl w:val="1"/>
          <w:numId w:val="2"/>
        </w:numPr>
        <w:spacing w:before="0" w:beforeAutospacing="0" w:after="0" w:afterAutospacing="0"/>
        <w:rPr>
          <w:bCs/>
        </w:rPr>
      </w:pPr>
      <w:r w:rsidRPr="001D5A46">
        <w:rPr>
          <w:bCs/>
        </w:rPr>
        <w:t>Meaningfully unique (dramatic difference)</w:t>
      </w:r>
    </w:p>
    <w:p w14:paraId="4BEEC8B7" w14:textId="77777777" w:rsidR="007E24CE" w:rsidRPr="001D5A46" w:rsidRDefault="007E24CE" w:rsidP="007E24CE">
      <w:pPr>
        <w:ind w:left="720" w:right="-270"/>
        <w:rPr>
          <w:color w:val="000000"/>
        </w:rPr>
      </w:pPr>
      <w:r w:rsidRPr="001D5A46">
        <w:rPr>
          <w:color w:val="000000"/>
        </w:rPr>
        <w:t xml:space="preserve">Manage through the system: </w:t>
      </w:r>
    </w:p>
    <w:p w14:paraId="2296F4C4" w14:textId="77777777" w:rsidR="007E24CE" w:rsidRPr="00172583" w:rsidRDefault="007E24CE" w:rsidP="007E24CE">
      <w:pPr>
        <w:ind w:left="720" w:right="-270"/>
        <w:rPr>
          <w:i/>
          <w:color w:val="000000"/>
        </w:rPr>
      </w:pPr>
      <w:r w:rsidRPr="001D5A46">
        <w:rPr>
          <w:b/>
          <w:color w:val="000000"/>
        </w:rPr>
        <w:t xml:space="preserve">DEFINE </w:t>
      </w:r>
      <w:r w:rsidRPr="001D5A46">
        <w:rPr>
          <w:i/>
          <w:color w:val="000000"/>
        </w:rPr>
        <w:t>(Purpose – team charter)</w:t>
      </w:r>
    </w:p>
    <w:p w14:paraId="1438C658" w14:textId="77777777" w:rsidR="007E24CE" w:rsidRPr="001D5A46" w:rsidRDefault="007E24CE" w:rsidP="007E24CE">
      <w:pPr>
        <w:ind w:left="720" w:right="-270"/>
        <w:rPr>
          <w:color w:val="000000"/>
        </w:rPr>
      </w:pPr>
      <w:r w:rsidRPr="001D5A46">
        <w:rPr>
          <w:b/>
          <w:color w:val="000000"/>
        </w:rPr>
        <w:t>DISCOVER/CREATE</w:t>
      </w:r>
      <w:r w:rsidRPr="001D5A46">
        <w:rPr>
          <w:color w:val="000000"/>
        </w:rPr>
        <w:t xml:space="preserve"> </w:t>
      </w:r>
      <w:r w:rsidRPr="001D5A46">
        <w:rPr>
          <w:i/>
          <w:color w:val="000000"/>
        </w:rPr>
        <w:t xml:space="preserve">(Creative abrasion/collaborative problem solving) – </w:t>
      </w:r>
      <w:r w:rsidRPr="001D5A46">
        <w:rPr>
          <w:color w:val="000000"/>
        </w:rPr>
        <w:t>leverage</w:t>
      </w:r>
      <w:r w:rsidRPr="001D5A46">
        <w:rPr>
          <w:i/>
          <w:color w:val="000000"/>
        </w:rPr>
        <w:t xml:space="preserve"> </w:t>
      </w:r>
      <w:r w:rsidRPr="001D5A46">
        <w:rPr>
          <w:color w:val="000000"/>
        </w:rPr>
        <w:t>diverse strengths</w:t>
      </w:r>
    </w:p>
    <w:p w14:paraId="611DC7DA" w14:textId="77777777" w:rsidR="007E24CE" w:rsidRPr="001D5A46" w:rsidRDefault="007E24CE" w:rsidP="007E24CE">
      <w:pPr>
        <w:ind w:left="720" w:right="-270"/>
        <w:rPr>
          <w:color w:val="000000"/>
        </w:rPr>
      </w:pPr>
      <w:r w:rsidRPr="001D5A46">
        <w:rPr>
          <w:b/>
          <w:color w:val="000000"/>
        </w:rPr>
        <w:t>DEVELOP/ITERATE</w:t>
      </w:r>
      <w:r w:rsidRPr="001D5A46">
        <w:rPr>
          <w:color w:val="000000"/>
        </w:rPr>
        <w:t xml:space="preserve"> </w:t>
      </w:r>
      <w:r w:rsidRPr="001D5A46">
        <w:rPr>
          <w:i/>
          <w:color w:val="000000"/>
        </w:rPr>
        <w:t xml:space="preserve">(Creative agility/discovery-driven learning) – </w:t>
      </w:r>
      <w:r>
        <w:rPr>
          <w:color w:val="000000"/>
        </w:rPr>
        <w:t>“</w:t>
      </w:r>
      <w:r w:rsidRPr="001D5A46">
        <w:rPr>
          <w:color w:val="000000"/>
        </w:rPr>
        <w:t>Current Best Thinking</w:t>
      </w:r>
      <w:r>
        <w:rPr>
          <w:color w:val="000000"/>
        </w:rPr>
        <w:t>”</w:t>
      </w:r>
    </w:p>
    <w:p w14:paraId="4E88E4A4" w14:textId="77777777" w:rsidR="007E24CE" w:rsidRPr="001D5A46" w:rsidRDefault="007E24CE" w:rsidP="007E24CE">
      <w:pPr>
        <w:ind w:left="720" w:right="-270"/>
        <w:rPr>
          <w:color w:val="000000"/>
        </w:rPr>
      </w:pPr>
      <w:r w:rsidRPr="001D5A46">
        <w:rPr>
          <w:b/>
          <w:color w:val="000000"/>
        </w:rPr>
        <w:t>ASSESS</w:t>
      </w:r>
      <w:r w:rsidRPr="001D5A46">
        <w:rPr>
          <w:color w:val="000000"/>
        </w:rPr>
        <w:t xml:space="preserve"> </w:t>
      </w:r>
      <w:r w:rsidRPr="001D5A46">
        <w:rPr>
          <w:i/>
          <w:color w:val="000000"/>
        </w:rPr>
        <w:t>(Creative resolution/integrated decision-making) –</w:t>
      </w:r>
      <w:r w:rsidRPr="001D5A46">
        <w:rPr>
          <w:color w:val="000000"/>
        </w:rPr>
        <w:t xml:space="preserve"> drowning ugly ducklings</w:t>
      </w:r>
    </w:p>
    <w:p w14:paraId="74B83760" w14:textId="77777777" w:rsidR="007E24CE" w:rsidRDefault="007E24CE" w:rsidP="007E24CE">
      <w:pPr>
        <w:ind w:left="720" w:right="-270"/>
        <w:rPr>
          <w:b/>
          <w:color w:val="000000"/>
        </w:rPr>
      </w:pPr>
      <w:r w:rsidRPr="001D5A46">
        <w:rPr>
          <w:b/>
          <w:color w:val="000000"/>
        </w:rPr>
        <w:t>DELIVER/IMPLEMENT &amp; SCALE</w:t>
      </w:r>
    </w:p>
    <w:p w14:paraId="35BE5898" w14:textId="77777777" w:rsidR="00704589" w:rsidRDefault="007E24CE"/>
    <w:sectPr w:rsidR="00704589" w:rsidSect="00EF4D3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ulie Kerr" w:date="2022-02-11T16:48:00Z" w:initials="JK">
    <w:p w14:paraId="5A3148DF" w14:textId="77777777" w:rsidR="007E24CE" w:rsidRDefault="007E24CE" w:rsidP="007E24CE">
      <w:pPr>
        <w:pStyle w:val="CommentText"/>
      </w:pPr>
      <w:r>
        <w:rPr>
          <w:rStyle w:val="CommentReference"/>
        </w:rPr>
        <w:annotationRef/>
      </w:r>
      <w:r>
        <w:t>The names in this section are new to the chapter. Should they be removed and their quotes paraphrased? It seems odd to have names included without context.</w:t>
      </w:r>
    </w:p>
  </w:comment>
  <w:comment w:id="1" w:author="Julie Kerr" w:date="2022-02-11T16:52:00Z" w:initials="JK">
    <w:p w14:paraId="2FC57B8A" w14:textId="77777777" w:rsidR="007E24CE" w:rsidRDefault="007E24CE" w:rsidP="007E24CE">
      <w:pPr>
        <w:pStyle w:val="CommentText"/>
      </w:pPr>
      <w:r>
        <w:rPr>
          <w:rStyle w:val="CommentReference"/>
        </w:rPr>
        <w:annotationRef/>
      </w:r>
      <w:r>
        <w:t xml:space="preserve">Add skunk works earlier in the chapter and explain what the approach is. </w:t>
      </w:r>
      <w:proofErr w:type="gramStart"/>
      <w:r>
        <w:t>Thus</w:t>
      </w:r>
      <w:proofErr w:type="gramEnd"/>
      <w:r>
        <w:t xml:space="preserve"> it will make better sense in this Tool.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3148DF" w15:done="0"/>
  <w15:commentEx w15:paraId="2FC57B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0E7C4" w16cex:dateUtc="2022-02-11T21:48:00Z"/>
  <w16cex:commentExtensible w16cex:durableId="25B0E88A" w16cex:dateUtc="2022-02-11T21: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3148DF" w16cid:durableId="25B0E7C4"/>
  <w16cid:commentId w16cid:paraId="2FC57B8A" w16cid:durableId="25B0E88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7C40BB"/>
    <w:multiLevelType w:val="hybridMultilevel"/>
    <w:tmpl w:val="91B69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E02729"/>
    <w:multiLevelType w:val="hybridMultilevel"/>
    <w:tmpl w:val="A9908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2856A2"/>
    <w:multiLevelType w:val="hybridMultilevel"/>
    <w:tmpl w:val="82D6D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lie Kerr">
    <w15:presenceInfo w15:providerId="Windows Live" w15:userId="a10653e15158ad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4CE"/>
    <w:rsid w:val="00087799"/>
    <w:rsid w:val="0009305A"/>
    <w:rsid w:val="002A1481"/>
    <w:rsid w:val="005320FB"/>
    <w:rsid w:val="00723E7C"/>
    <w:rsid w:val="007535A7"/>
    <w:rsid w:val="007E24CE"/>
    <w:rsid w:val="009C5C5C"/>
    <w:rsid w:val="00EC1A6B"/>
    <w:rsid w:val="00EF4D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1B6AD"/>
  <w15:chartTrackingRefBased/>
  <w15:docId w15:val="{3F1AB4DA-F8E9-C041-A41D-1E9C57F4A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E24CE"/>
    <w:rPr>
      <w:sz w:val="16"/>
      <w:szCs w:val="16"/>
    </w:rPr>
  </w:style>
  <w:style w:type="paragraph" w:styleId="CommentText">
    <w:name w:val="annotation text"/>
    <w:basedOn w:val="Normal"/>
    <w:link w:val="CommentTextChar"/>
    <w:uiPriority w:val="99"/>
    <w:semiHidden/>
    <w:unhideWhenUsed/>
    <w:rsid w:val="007E24CE"/>
    <w:rPr>
      <w:sz w:val="20"/>
      <w:szCs w:val="20"/>
    </w:rPr>
  </w:style>
  <w:style w:type="character" w:customStyle="1" w:styleId="CommentTextChar">
    <w:name w:val="Comment Text Char"/>
    <w:basedOn w:val="DefaultParagraphFont"/>
    <w:link w:val="CommentText"/>
    <w:uiPriority w:val="99"/>
    <w:semiHidden/>
    <w:rsid w:val="007E24C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755</Words>
  <Characters>4310</Characters>
  <Application>Microsoft Office Word</Application>
  <DocSecurity>0</DocSecurity>
  <Lines>35</Lines>
  <Paragraphs>10</Paragraphs>
  <ScaleCrop>false</ScaleCrop>
  <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Bradt</dc:creator>
  <cp:keywords/>
  <dc:description/>
  <cp:lastModifiedBy>George Bradt</cp:lastModifiedBy>
  <cp:revision>1</cp:revision>
  <dcterms:created xsi:type="dcterms:W3CDTF">2022-02-12T10:20:00Z</dcterms:created>
  <dcterms:modified xsi:type="dcterms:W3CDTF">2022-02-12T10:20:00Z</dcterms:modified>
</cp:coreProperties>
</file>