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70EDA" w14:textId="77777777" w:rsidR="006C6CC4" w:rsidRPr="003E739A" w:rsidRDefault="006C6CC4" w:rsidP="006C6CC4">
      <w:pPr>
        <w:rPr>
          <w:b/>
          <w:bCs/>
        </w:rPr>
      </w:pPr>
      <w:r w:rsidRPr="003E739A">
        <w:rPr>
          <w:b/>
          <w:bCs/>
        </w:rPr>
        <w:t xml:space="preserve">Tool 23.1: Alignment Workshop </w:t>
      </w:r>
    </w:p>
    <w:p w14:paraId="36319185" w14:textId="77777777" w:rsidR="006C6CC4" w:rsidRDefault="006C6CC4" w:rsidP="006C6CC4"/>
    <w:p w14:paraId="26A86A5E" w14:textId="77777777" w:rsidR="006C6CC4" w:rsidRDefault="006C6CC4" w:rsidP="006C6CC4">
      <w:r>
        <w:t>Pre-work</w:t>
      </w:r>
    </w:p>
    <w:p w14:paraId="260563D4" w14:textId="77777777" w:rsidR="006C6CC4" w:rsidRDefault="006C6CC4" w:rsidP="006C6CC4">
      <w:pPr>
        <w:pStyle w:val="ListParagraph"/>
        <w:numPr>
          <w:ilvl w:val="0"/>
          <w:numId w:val="1"/>
        </w:numPr>
      </w:pPr>
      <w:r>
        <w:t>Communicate decisions already made</w:t>
      </w:r>
    </w:p>
    <w:p w14:paraId="37D38107" w14:textId="77777777" w:rsidR="006C6CC4" w:rsidRDefault="006C6CC4" w:rsidP="006C6CC4">
      <w:pPr>
        <w:pStyle w:val="ListParagraph"/>
        <w:numPr>
          <w:ilvl w:val="1"/>
          <w:numId w:val="1"/>
        </w:numPr>
      </w:pPr>
      <w:r>
        <w:t>Organization</w:t>
      </w:r>
    </w:p>
    <w:p w14:paraId="4809A82F" w14:textId="77777777" w:rsidR="006C6CC4" w:rsidRDefault="006C6CC4" w:rsidP="006C6CC4">
      <w:pPr>
        <w:pStyle w:val="ListParagraph"/>
        <w:numPr>
          <w:ilvl w:val="1"/>
          <w:numId w:val="1"/>
        </w:numPr>
      </w:pPr>
      <w:r>
        <w:t>Roles, Accountabilities, Measures</w:t>
      </w:r>
    </w:p>
    <w:p w14:paraId="3585E738" w14:textId="77777777" w:rsidR="006C6CC4" w:rsidRDefault="006C6CC4" w:rsidP="006C6CC4">
      <w:r>
        <w:t>Workshop</w:t>
      </w:r>
    </w:p>
    <w:p w14:paraId="6D042882" w14:textId="77777777" w:rsidR="006C6CC4" w:rsidRDefault="006C6CC4" w:rsidP="006C6CC4">
      <w:r>
        <w:t>Decide</w:t>
      </w:r>
    </w:p>
    <w:p w14:paraId="5392E2E9" w14:textId="77777777" w:rsidR="006C6CC4" w:rsidRDefault="006C6CC4" w:rsidP="006C6CC4">
      <w:pPr>
        <w:pStyle w:val="ListParagraph"/>
        <w:numPr>
          <w:ilvl w:val="0"/>
          <w:numId w:val="1"/>
        </w:numPr>
      </w:pPr>
      <w:r>
        <w:t>Mandates, roles, accountabilities, resourcing/capability needs, and cross-functional support areas</w:t>
      </w:r>
    </w:p>
    <w:p w14:paraId="4517DCD6" w14:textId="77777777" w:rsidR="006C6CC4" w:rsidRDefault="006C6CC4" w:rsidP="006C6CC4">
      <w:pPr>
        <w:pStyle w:val="ListParagraph"/>
        <w:numPr>
          <w:ilvl w:val="0"/>
          <w:numId w:val="1"/>
        </w:numPr>
      </w:pPr>
      <w:r>
        <w:t>Discuss: individual and shared accountabilities, decision rights, operating rhythm</w:t>
      </w:r>
    </w:p>
    <w:p w14:paraId="3F7FCF90" w14:textId="77777777" w:rsidR="006C6CC4" w:rsidRDefault="006C6CC4" w:rsidP="006C6CC4">
      <w:pPr>
        <w:pStyle w:val="ListParagraph"/>
        <w:numPr>
          <w:ilvl w:val="0"/>
          <w:numId w:val="1"/>
        </w:numPr>
      </w:pPr>
      <w:r>
        <w:t xml:space="preserve">Communication </w:t>
      </w:r>
      <w:proofErr w:type="gramStart"/>
      <w:r>
        <w:t>roll</w:t>
      </w:r>
      <w:proofErr w:type="gramEnd"/>
      <w:r>
        <w:t xml:space="preserve"> out</w:t>
      </w:r>
    </w:p>
    <w:p w14:paraId="254AAEA4" w14:textId="77777777" w:rsidR="006C6CC4" w:rsidRDefault="006C6CC4" w:rsidP="006C6CC4">
      <w:r>
        <w:t>Roll out to sub-groups</w:t>
      </w:r>
    </w:p>
    <w:p w14:paraId="3D1A8F90" w14:textId="77777777" w:rsidR="006C6CC4" w:rsidRDefault="006C6CC4" w:rsidP="006C6CC4">
      <w:pPr>
        <w:pStyle w:val="ListParagraph"/>
        <w:numPr>
          <w:ilvl w:val="0"/>
          <w:numId w:val="2"/>
        </w:numPr>
      </w:pPr>
      <w:r>
        <w:t>Operating rhythm &amp; governance</w:t>
      </w:r>
    </w:p>
    <w:p w14:paraId="3F0253D1" w14:textId="77777777" w:rsidR="006C6CC4" w:rsidRDefault="006C6CC4" w:rsidP="006C6CC4">
      <w:pPr>
        <w:pStyle w:val="ListParagraph"/>
        <w:numPr>
          <w:ilvl w:val="0"/>
          <w:numId w:val="2"/>
        </w:numPr>
      </w:pPr>
      <w:r>
        <w:t>Performance management</w:t>
      </w:r>
    </w:p>
    <w:p w14:paraId="57563DDC" w14:textId="77777777" w:rsidR="006C6CC4" w:rsidRDefault="006C6CC4" w:rsidP="006C6CC4">
      <w:pPr>
        <w:pStyle w:val="ListParagraph"/>
        <w:numPr>
          <w:ilvl w:val="0"/>
          <w:numId w:val="2"/>
        </w:numPr>
      </w:pPr>
      <w:r>
        <w:t>Talent management</w:t>
      </w:r>
    </w:p>
    <w:p w14:paraId="228FFEF6" w14:textId="77777777" w:rsidR="006C6CC4" w:rsidRDefault="006C6CC4" w:rsidP="006C6CC4">
      <w:pPr>
        <w:pStyle w:val="ListParagraph"/>
        <w:numPr>
          <w:ilvl w:val="0"/>
          <w:numId w:val="2"/>
        </w:numPr>
      </w:pPr>
      <w:r>
        <w:t>Incentives</w:t>
      </w:r>
    </w:p>
    <w:p w14:paraId="0934D546" w14:textId="77777777" w:rsidR="006C6CC4" w:rsidRDefault="006C6CC4" w:rsidP="006C6CC4">
      <w:r>
        <w:t>Measure success and engagement</w:t>
      </w:r>
    </w:p>
    <w:p w14:paraId="58346E3A" w14:textId="77777777" w:rsidR="00704589" w:rsidRDefault="006C6CC4"/>
    <w:sectPr w:rsidR="00704589" w:rsidSect="00EF4D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806E2"/>
    <w:multiLevelType w:val="hybridMultilevel"/>
    <w:tmpl w:val="8E94703A"/>
    <w:lvl w:ilvl="0" w:tplc="1C7C0AE0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E7501BE"/>
    <w:multiLevelType w:val="hybridMultilevel"/>
    <w:tmpl w:val="2722B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CC4"/>
    <w:rsid w:val="00087799"/>
    <w:rsid w:val="0009305A"/>
    <w:rsid w:val="002A1481"/>
    <w:rsid w:val="005320FB"/>
    <w:rsid w:val="006C6CC4"/>
    <w:rsid w:val="00723E7C"/>
    <w:rsid w:val="007535A7"/>
    <w:rsid w:val="009C5C5C"/>
    <w:rsid w:val="00EC1A6B"/>
    <w:rsid w:val="00E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890033"/>
  <w15:chartTrackingRefBased/>
  <w15:docId w15:val="{EC28756F-D3CB-054F-AA05-BCE2DBEA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CC4"/>
    <w:pPr>
      <w:spacing w:before="0" w:beforeAutospacing="0" w:after="0" w:afterAutospacing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6CC4"/>
    <w:pPr>
      <w:spacing w:before="100" w:beforeAutospacing="1" w:after="100" w:afterAutospacing="1"/>
      <w:ind w:left="720"/>
      <w:contextualSpacing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Bradt</dc:creator>
  <cp:keywords/>
  <dc:description/>
  <cp:lastModifiedBy>George Bradt</cp:lastModifiedBy>
  <cp:revision>1</cp:revision>
  <dcterms:created xsi:type="dcterms:W3CDTF">2022-02-12T14:32:00Z</dcterms:created>
  <dcterms:modified xsi:type="dcterms:W3CDTF">2022-02-12T14:33:00Z</dcterms:modified>
</cp:coreProperties>
</file>