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B9F10" w14:textId="77777777" w:rsidR="00AD2108" w:rsidRPr="00CA513D" w:rsidRDefault="00AD2108" w:rsidP="00AD2108">
      <w:pPr>
        <w:pStyle w:val="NormalWeb"/>
        <w:rPr>
          <w:b/>
          <w:bCs/>
        </w:rPr>
      </w:pPr>
      <w:r w:rsidRPr="00CA513D">
        <w:rPr>
          <w:b/>
          <w:bCs/>
        </w:rPr>
        <w:t xml:space="preserve">Tool </w:t>
      </w:r>
      <w:r>
        <w:rPr>
          <w:b/>
          <w:bCs/>
        </w:rPr>
        <w:t>11</w:t>
      </w:r>
      <w:r w:rsidRPr="00CA513D">
        <w:rPr>
          <w:b/>
          <w:bCs/>
        </w:rPr>
        <w:t>.1 Culture</w:t>
      </w:r>
    </w:p>
    <w:p w14:paraId="00522652" w14:textId="77777777" w:rsidR="00AD2108" w:rsidRDefault="00AD2108" w:rsidP="00AD2108">
      <w:r>
        <w:t>First, understand your own culture and the culture of your target company. A form like this can help. Mark your culture with “</w:t>
      </w:r>
      <w:proofErr w:type="gramStart"/>
      <w:r>
        <w:t>U”s</w:t>
      </w:r>
      <w:proofErr w:type="gramEnd"/>
      <w:r>
        <w:t xml:space="preserve"> for us. Mark their culture with “</w:t>
      </w:r>
      <w:proofErr w:type="gramStart"/>
      <w:r>
        <w:t>T”s</w:t>
      </w:r>
      <w:proofErr w:type="gramEnd"/>
      <w:r>
        <w:t xml:space="preserve"> for them. You can get there with surveys, observations or both. The gaps are issues.</w:t>
      </w:r>
    </w:p>
    <w:p w14:paraId="6A94D4DA" w14:textId="77777777" w:rsidR="00AD2108" w:rsidRDefault="00AD2108" w:rsidP="00AD2108"/>
    <w:p w14:paraId="6AB6B0D2" w14:textId="77777777" w:rsidR="00AD2108" w:rsidRPr="002E548B" w:rsidRDefault="00AD2108" w:rsidP="00AD2108">
      <w:pPr>
        <w:tabs>
          <w:tab w:val="left" w:pos="4590"/>
        </w:tabs>
        <w:spacing w:before="120"/>
        <w:jc w:val="center"/>
        <w:rPr>
          <w:rFonts w:ascii="Helvetica" w:hAnsi="Helvetica"/>
          <w:bCs/>
          <w:i/>
          <w:iCs/>
          <w:color w:val="000000"/>
          <w:sz w:val="20"/>
          <w:szCs w:val="20"/>
        </w:rPr>
      </w:pPr>
      <w:r w:rsidRPr="002E548B">
        <w:rPr>
          <w:rFonts w:ascii="Helvetica" w:hAnsi="Helvetica"/>
          <w:bCs/>
          <w:i/>
          <w:iCs/>
          <w:color w:val="000000"/>
          <w:sz w:val="20"/>
          <w:szCs w:val="20"/>
        </w:rPr>
        <w:t>Environment – Where play</w:t>
      </w:r>
    </w:p>
    <w:p w14:paraId="7DAA59A7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WORKPLACE</w:t>
      </w:r>
    </w:p>
    <w:p w14:paraId="0B3E550E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Remote, virtual, open, informal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In-person, closed, formal</w:t>
      </w:r>
    </w:p>
    <w:p w14:paraId="7151B773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WORK/LIFE BALANCE</w:t>
      </w:r>
    </w:p>
    <w:p w14:paraId="66F7ADE9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Health and wellness first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Near-term productivity first</w:t>
      </w:r>
    </w:p>
    <w:p w14:paraId="46D7BCA7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ENABLERS</w:t>
      </w:r>
    </w:p>
    <w:p w14:paraId="5D6D39EB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Human/interpersonal/societal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Technical/mechanical/scientific</w:t>
      </w:r>
    </w:p>
    <w:p w14:paraId="4253D1C0" w14:textId="77777777" w:rsidR="00AD2108" w:rsidRPr="002E548B" w:rsidRDefault="00AD2108" w:rsidP="00AD2108">
      <w:pPr>
        <w:tabs>
          <w:tab w:val="left" w:pos="4590"/>
        </w:tabs>
        <w:spacing w:before="120"/>
        <w:jc w:val="center"/>
        <w:rPr>
          <w:rFonts w:ascii="Helvetica" w:hAnsi="Helvetica"/>
          <w:bCs/>
          <w:i/>
          <w:iCs/>
          <w:color w:val="000000"/>
          <w:sz w:val="20"/>
          <w:szCs w:val="20"/>
        </w:rPr>
      </w:pPr>
      <w:r w:rsidRPr="002E548B">
        <w:rPr>
          <w:rFonts w:ascii="Helvetica" w:hAnsi="Helvetica"/>
          <w:bCs/>
          <w:i/>
          <w:iCs/>
          <w:color w:val="000000"/>
          <w:sz w:val="20"/>
          <w:szCs w:val="20"/>
        </w:rPr>
        <w:t xml:space="preserve">   Values – What matters and why</w:t>
      </w:r>
    </w:p>
    <w:p w14:paraId="24A28360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FOCUS</w:t>
      </w:r>
    </w:p>
    <w:p w14:paraId="0996BE70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Do good for others/ESG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Do good for selves/what good at</w:t>
      </w:r>
    </w:p>
    <w:p w14:paraId="771489E1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RISK APPETITE</w:t>
      </w:r>
      <w:r w:rsidRPr="002E548B">
        <w:rPr>
          <w:rFonts w:ascii="Helvetica" w:hAnsi="Helvetica"/>
          <w:b/>
          <w:color w:val="000000"/>
          <w:sz w:val="20"/>
          <w:szCs w:val="20"/>
        </w:rPr>
        <w:tab/>
      </w:r>
    </w:p>
    <w:p w14:paraId="69FA699B" w14:textId="77777777" w:rsidR="00AD2108" w:rsidRPr="002E548B" w:rsidRDefault="00AD2108" w:rsidP="00AD2108">
      <w:pPr>
        <w:tabs>
          <w:tab w:val="left" w:pos="4320"/>
        </w:tabs>
        <w:ind w:left="450" w:right="-126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Risk more/gain more (confidence)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Protect what have/minimize mistakes</w:t>
      </w:r>
    </w:p>
    <w:p w14:paraId="46B25CAA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LEARNING</w:t>
      </w:r>
      <w:r w:rsidRPr="002E548B">
        <w:rPr>
          <w:rFonts w:ascii="Helvetica" w:hAnsi="Helvetica"/>
          <w:b/>
          <w:color w:val="000000"/>
          <w:sz w:val="20"/>
          <w:szCs w:val="20"/>
        </w:rPr>
        <w:tab/>
      </w:r>
    </w:p>
    <w:p w14:paraId="4399BB2D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Open/shared/value diversity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Directed/individual/single-minded</w:t>
      </w:r>
    </w:p>
    <w:p w14:paraId="7BAE89E1" w14:textId="77777777" w:rsidR="00AD2108" w:rsidRPr="002E548B" w:rsidRDefault="00AD2108" w:rsidP="00AD2108">
      <w:pPr>
        <w:tabs>
          <w:tab w:val="left" w:pos="4590"/>
        </w:tabs>
        <w:spacing w:before="120"/>
        <w:ind w:right="-43"/>
        <w:jc w:val="center"/>
        <w:rPr>
          <w:rFonts w:ascii="Helvetica" w:hAnsi="Helvetica"/>
          <w:bCs/>
          <w:i/>
          <w:iCs/>
          <w:color w:val="000000"/>
          <w:sz w:val="20"/>
          <w:szCs w:val="20"/>
        </w:rPr>
      </w:pPr>
      <w:r w:rsidRPr="002E548B">
        <w:rPr>
          <w:rFonts w:ascii="Helvetica" w:hAnsi="Helvetica"/>
          <w:bCs/>
          <w:i/>
          <w:iCs/>
          <w:color w:val="000000"/>
          <w:sz w:val="20"/>
          <w:szCs w:val="20"/>
        </w:rPr>
        <w:t>Attitude – How Win</w:t>
      </w:r>
    </w:p>
    <w:p w14:paraId="71EC8973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STRATEGY</w:t>
      </w:r>
    </w:p>
    <w:p w14:paraId="1A6205C7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Premium price/service/innovation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Low cost/low-service/min. viable</w:t>
      </w:r>
    </w:p>
    <w:p w14:paraId="3D8466A7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FOCUS</w:t>
      </w:r>
      <w:r w:rsidRPr="002E548B">
        <w:rPr>
          <w:rFonts w:ascii="Helvetica" w:hAnsi="Helvetica"/>
          <w:b/>
          <w:color w:val="000000"/>
          <w:sz w:val="20"/>
          <w:szCs w:val="20"/>
        </w:rPr>
        <w:tab/>
      </w:r>
    </w:p>
    <w:p w14:paraId="1B62F9D3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Divergence from competitors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Convergence on market leader</w:t>
      </w:r>
    </w:p>
    <w:p w14:paraId="3F16CF5F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POSTURE</w:t>
      </w:r>
      <w:r w:rsidRPr="002E548B">
        <w:rPr>
          <w:rFonts w:ascii="Helvetica" w:hAnsi="Helvetica"/>
          <w:b/>
          <w:color w:val="000000"/>
          <w:sz w:val="20"/>
          <w:szCs w:val="20"/>
        </w:rPr>
        <w:tab/>
      </w:r>
    </w:p>
    <w:p w14:paraId="691E406F" w14:textId="77777777" w:rsidR="00AD2108" w:rsidRPr="002E548B" w:rsidRDefault="00AD2108" w:rsidP="00AD2108">
      <w:pPr>
        <w:tabs>
          <w:tab w:val="left" w:pos="4320"/>
        </w:tabs>
        <w:ind w:left="450" w:right="-126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Proactive/breakthrough innovation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Responsive/reliable steady progress</w:t>
      </w:r>
    </w:p>
    <w:p w14:paraId="742E5D8C" w14:textId="1242E04B" w:rsidR="00AD2108" w:rsidRPr="002E548B" w:rsidRDefault="00AD2108" w:rsidP="00E85050">
      <w:pPr>
        <w:spacing w:before="100" w:beforeAutospacing="1" w:after="100" w:afterAutospacing="1"/>
        <w:jc w:val="center"/>
        <w:rPr>
          <w:rFonts w:ascii="Helvetica" w:hAnsi="Helvetica"/>
          <w:bCs/>
          <w:i/>
          <w:iCs/>
          <w:color w:val="000000"/>
          <w:sz w:val="20"/>
          <w:szCs w:val="20"/>
        </w:rPr>
      </w:pPr>
      <w:r w:rsidRPr="002E548B">
        <w:rPr>
          <w:rFonts w:ascii="Helvetica" w:hAnsi="Helvetica"/>
          <w:bCs/>
          <w:i/>
          <w:iCs/>
          <w:color w:val="000000"/>
          <w:sz w:val="20"/>
          <w:szCs w:val="20"/>
        </w:rPr>
        <w:t>Relationships – How Connect</w:t>
      </w:r>
    </w:p>
    <w:p w14:paraId="31C7B23B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POWER, DECISION-MAKING</w:t>
      </w:r>
    </w:p>
    <w:p w14:paraId="550D4A56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Diffused/debated – confront issues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Controlled/monarchical</w:t>
      </w:r>
    </w:p>
    <w:p w14:paraId="79E9BB53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DIVERSITY, EQUITY, INCLUSION</w:t>
      </w:r>
    </w:p>
    <w:p w14:paraId="16C4698C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All welcome, valued, respected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Bias to work with people just like us</w:t>
      </w:r>
    </w:p>
    <w:p w14:paraId="0811E639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COMMUNICATION, CONTROLS</w:t>
      </w:r>
    </w:p>
    <w:p w14:paraId="31B9BB53" w14:textId="77777777" w:rsidR="00AD2108" w:rsidRPr="002E548B" w:rsidRDefault="00AD2108" w:rsidP="00AD2108">
      <w:pPr>
        <w:tabs>
          <w:tab w:val="left" w:pos="4320"/>
        </w:tabs>
        <w:ind w:left="45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Informal/verbal/face-to-face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Formal/directed/writte</w:t>
      </w:r>
      <w:r>
        <w:rPr>
          <w:rFonts w:ascii="Helvetica" w:hAnsi="Helvetica"/>
          <w:color w:val="000000"/>
          <w:sz w:val="20"/>
          <w:szCs w:val="20"/>
        </w:rPr>
        <w:t>n</w:t>
      </w:r>
    </w:p>
    <w:p w14:paraId="090D435E" w14:textId="77777777" w:rsidR="00E85050" w:rsidRDefault="00AD2108" w:rsidP="00AD2108">
      <w:pPr>
        <w:jc w:val="center"/>
        <w:rPr>
          <w:rFonts w:ascii="Helvetica" w:hAnsi="Helvetica"/>
          <w:bCs/>
          <w:i/>
          <w:iCs/>
          <w:color w:val="000000"/>
        </w:rPr>
      </w:pPr>
      <w:r w:rsidRPr="00BF624A">
        <w:rPr>
          <w:rFonts w:ascii="Helvetica" w:hAnsi="Helvetica"/>
          <w:bCs/>
          <w:i/>
          <w:iCs/>
          <w:color w:val="000000"/>
        </w:rPr>
        <w:t xml:space="preserve">   </w:t>
      </w:r>
    </w:p>
    <w:p w14:paraId="3D5435D8" w14:textId="253F50D8" w:rsidR="00AD2108" w:rsidRPr="002E548B" w:rsidRDefault="00AD2108" w:rsidP="00AD2108">
      <w:pPr>
        <w:jc w:val="center"/>
        <w:rPr>
          <w:rFonts w:ascii="Helvetica" w:hAnsi="Helvetica"/>
          <w:bCs/>
          <w:i/>
          <w:iCs/>
          <w:color w:val="000000"/>
          <w:sz w:val="20"/>
          <w:szCs w:val="20"/>
        </w:rPr>
      </w:pPr>
      <w:r w:rsidRPr="002E548B">
        <w:rPr>
          <w:rFonts w:ascii="Helvetica" w:hAnsi="Helvetica"/>
          <w:bCs/>
          <w:i/>
          <w:iCs/>
          <w:color w:val="000000"/>
          <w:sz w:val="20"/>
          <w:szCs w:val="20"/>
        </w:rPr>
        <w:t>Behaviors – What Impact</w:t>
      </w:r>
    </w:p>
    <w:p w14:paraId="62A27F60" w14:textId="77777777" w:rsidR="00AD2108" w:rsidRPr="002E548B" w:rsidRDefault="00AD2108" w:rsidP="00AD2108">
      <w:pPr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WORKING UNITS</w:t>
      </w:r>
    </w:p>
    <w:p w14:paraId="0EFD72E6" w14:textId="77777777" w:rsidR="00AD2108" w:rsidRPr="002E548B" w:rsidRDefault="00AD2108" w:rsidP="00AD2108">
      <w:pPr>
        <w:tabs>
          <w:tab w:val="left" w:pos="4320"/>
        </w:tabs>
        <w:ind w:left="36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One org. Interdependent teams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Independent individuals, units</w:t>
      </w:r>
    </w:p>
    <w:p w14:paraId="2C2DA00C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DISCIPLINE</w:t>
      </w:r>
      <w:r w:rsidRPr="002E548B">
        <w:rPr>
          <w:rFonts w:ascii="Helvetica" w:hAnsi="Helvetica"/>
          <w:b/>
          <w:color w:val="000000"/>
          <w:sz w:val="20"/>
          <w:szCs w:val="20"/>
        </w:rPr>
        <w:tab/>
      </w:r>
    </w:p>
    <w:p w14:paraId="6D61B291" w14:textId="77777777" w:rsidR="00AD2108" w:rsidRPr="002E548B" w:rsidRDefault="00AD2108" w:rsidP="00AD2108">
      <w:pPr>
        <w:tabs>
          <w:tab w:val="left" w:pos="4320"/>
        </w:tabs>
        <w:ind w:left="36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Fluid/flexible (guidelines)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Structured/disciplined (polices)</w:t>
      </w:r>
    </w:p>
    <w:p w14:paraId="580C4615" w14:textId="77777777" w:rsidR="00AD2108" w:rsidRPr="002E548B" w:rsidRDefault="00AD2108" w:rsidP="00AD2108">
      <w:pPr>
        <w:tabs>
          <w:tab w:val="left" w:pos="4590"/>
        </w:tabs>
        <w:rPr>
          <w:rFonts w:ascii="Helvetica" w:hAnsi="Helvetica"/>
          <w:b/>
          <w:color w:val="000000"/>
          <w:sz w:val="20"/>
          <w:szCs w:val="20"/>
        </w:rPr>
      </w:pPr>
      <w:r w:rsidRPr="002E548B">
        <w:rPr>
          <w:rFonts w:ascii="Helvetica" w:hAnsi="Helvetica"/>
          <w:b/>
          <w:color w:val="000000"/>
          <w:sz w:val="20"/>
          <w:szCs w:val="20"/>
        </w:rPr>
        <w:t>DELEGATION</w:t>
      </w:r>
    </w:p>
    <w:p w14:paraId="69E97290" w14:textId="77777777" w:rsidR="00AD2108" w:rsidRDefault="00AD2108" w:rsidP="00AD2108">
      <w:pPr>
        <w:tabs>
          <w:tab w:val="left" w:pos="4320"/>
        </w:tabs>
        <w:ind w:left="360"/>
        <w:rPr>
          <w:rFonts w:ascii="Helvetica" w:hAnsi="Helvetica"/>
          <w:color w:val="000000"/>
          <w:sz w:val="20"/>
          <w:szCs w:val="20"/>
        </w:rPr>
      </w:pPr>
      <w:r w:rsidRPr="002E548B">
        <w:rPr>
          <w:rFonts w:ascii="Helvetica" w:hAnsi="Helvetica"/>
          <w:color w:val="000000"/>
          <w:sz w:val="20"/>
          <w:szCs w:val="20"/>
        </w:rPr>
        <w:t>Inspire, enable, empower, trust</w:t>
      </w:r>
      <w:r w:rsidRPr="002E548B">
        <w:rPr>
          <w:rFonts w:ascii="Helvetica" w:hAnsi="Helvetica"/>
          <w:color w:val="000000"/>
          <w:sz w:val="20"/>
          <w:szCs w:val="20"/>
        </w:rPr>
        <w:tab/>
        <w:t>1 – 2 – 3 – 4 – 5     Narrow task-focused direction</w:t>
      </w:r>
    </w:p>
    <w:p w14:paraId="3BDCDD79" w14:textId="77777777" w:rsidR="00AD2108" w:rsidRPr="00C76682" w:rsidRDefault="00AD2108" w:rsidP="00AD2108">
      <w:pPr>
        <w:tabs>
          <w:tab w:val="left" w:pos="4320"/>
        </w:tabs>
        <w:ind w:left="360"/>
        <w:rPr>
          <w:rFonts w:ascii="Helvetica" w:hAnsi="Helvetica"/>
          <w:color w:val="000000"/>
          <w:sz w:val="20"/>
          <w:szCs w:val="20"/>
        </w:rPr>
      </w:pPr>
    </w:p>
    <w:p w14:paraId="59398B15" w14:textId="77777777" w:rsidR="00704589" w:rsidRDefault="00E85050"/>
    <w:sectPr w:rsidR="00704589" w:rsidSect="00EF4D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108"/>
    <w:rsid w:val="00087799"/>
    <w:rsid w:val="0009305A"/>
    <w:rsid w:val="002A1481"/>
    <w:rsid w:val="005320FB"/>
    <w:rsid w:val="00723E7C"/>
    <w:rsid w:val="007535A7"/>
    <w:rsid w:val="009C5C5C"/>
    <w:rsid w:val="00AD2108"/>
    <w:rsid w:val="00E85050"/>
    <w:rsid w:val="00EC1A6B"/>
    <w:rsid w:val="00EF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748B8"/>
  <w15:chartTrackingRefBased/>
  <w15:docId w15:val="{EB6D2A4A-EE68-B244-8410-E8B3B1CBD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108"/>
    <w:pPr>
      <w:spacing w:before="0" w:beforeAutospacing="0" w:after="0" w:afterAutospacing="0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210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Bradt</dc:creator>
  <cp:keywords/>
  <dc:description/>
  <cp:lastModifiedBy>George Bradt</cp:lastModifiedBy>
  <cp:revision>2</cp:revision>
  <dcterms:created xsi:type="dcterms:W3CDTF">2022-02-12T18:13:00Z</dcterms:created>
  <dcterms:modified xsi:type="dcterms:W3CDTF">2022-02-12T18:15:00Z</dcterms:modified>
</cp:coreProperties>
</file>